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7FF1" w14:textId="77777777" w:rsidR="00D235A9" w:rsidRDefault="00D235A9" w:rsidP="00D235A9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s-CO"/>
          <w14:ligatures w14:val="none"/>
        </w:rPr>
      </w:pPr>
    </w:p>
    <w:p w14:paraId="3A4D7A3B" w14:textId="77777777" w:rsidR="00454318" w:rsidRPr="0017484A" w:rsidRDefault="00454318" w:rsidP="00454318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80340D" w:themeColor="accent2" w:themeShade="80"/>
          <w:kern w:val="0"/>
          <w:lang w:eastAsia="es-CO"/>
          <w14:ligatures w14:val="none"/>
        </w:rPr>
      </w:pPr>
      <w:r w:rsidRPr="0017484A">
        <w:rPr>
          <w:rFonts w:ascii="Arial" w:eastAsia="Times New Roman" w:hAnsi="Arial" w:cs="Arial"/>
          <w:b/>
          <w:bCs/>
          <w:color w:val="80340D" w:themeColor="accent2" w:themeShade="80"/>
          <w:kern w:val="0"/>
          <w:lang w:eastAsia="es-CO"/>
          <w14:ligatures w14:val="none"/>
        </w:rPr>
        <w:t>GUIA.  DEVOCIÓN MISTICA Y MARIANA DEL PADRE DE CLORIVIERE</w:t>
      </w:r>
    </w:p>
    <w:p w14:paraId="4956EBAC" w14:textId="77777777" w:rsidR="00454318" w:rsidRDefault="00454318" w:rsidP="00454318">
      <w:pPr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lang w:eastAsia="es-CO"/>
          <w14:ligatures w14:val="none"/>
        </w:rPr>
      </w:pPr>
    </w:p>
    <w:p w14:paraId="269BEED7" w14:textId="58A69C55" w:rsidR="00454318" w:rsidRPr="0017484A" w:rsidRDefault="00454318" w:rsidP="00454318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aps/>
          <w:color w:val="002060"/>
          <w:kern w:val="0"/>
          <w:lang w:eastAsia="es-CO"/>
          <w14:ligatures w14:val="none"/>
        </w:rPr>
      </w:pPr>
      <w:r w:rsidRPr="00A63DB8">
        <w:rPr>
          <w:rFonts w:ascii="Arial" w:eastAsia="Times New Roman" w:hAnsi="Arial" w:cs="Arial"/>
          <w:b/>
          <w:bCs/>
          <w:kern w:val="0"/>
          <w:lang w:eastAsia="es-CO"/>
          <w14:ligatures w14:val="none"/>
        </w:rPr>
        <w:t xml:space="preserve"> </w:t>
      </w:r>
      <w:r w:rsidRPr="0017484A">
        <w:rPr>
          <w:rFonts w:ascii="Arial" w:eastAsia="Times New Roman" w:hAnsi="Arial" w:cs="Arial"/>
          <w:b/>
          <w:bCs/>
          <w:color w:val="80340D" w:themeColor="accent2" w:themeShade="80"/>
          <w:kern w:val="0"/>
          <w:lang w:eastAsia="es-CO"/>
          <w14:ligatures w14:val="none"/>
        </w:rPr>
        <w:t>Objetivo</w:t>
      </w:r>
      <w:r w:rsidRPr="0017484A">
        <w:rPr>
          <w:rFonts w:ascii="Arial" w:eastAsia="Times New Roman" w:hAnsi="Arial" w:cs="Arial"/>
          <w:color w:val="80340D" w:themeColor="accent2" w:themeShade="80"/>
          <w:kern w:val="0"/>
          <w:lang w:eastAsia="es-CO"/>
          <w14:ligatures w14:val="none"/>
        </w:rPr>
        <w:t xml:space="preserve">:  </w:t>
      </w:r>
      <w:r w:rsidRPr="0017484A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 xml:space="preserve">Profundizar en la espiritualidad Mariana del Padre de Clorivière a nivel personal y comunitario, a través de la lectura, reflexión y oración del texto:  </w:t>
      </w:r>
      <w:r w:rsidRPr="0017484A">
        <w:rPr>
          <w:rFonts w:ascii="Arial" w:eastAsia="Times New Roman" w:hAnsi="Arial" w:cs="Arial"/>
          <w:b/>
          <w:bCs/>
          <w:i/>
          <w:iCs/>
          <w:caps/>
          <w:color w:val="002060"/>
          <w:kern w:val="0"/>
          <w:lang w:eastAsia="es-CO"/>
          <w14:ligatures w14:val="none"/>
        </w:rPr>
        <w:t xml:space="preserve">DEVOCION Y MISTICA MARIANA DEL PADRE DE CLORIVIÈRE, </w:t>
      </w:r>
      <w:r w:rsidRPr="0017484A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>de Andrés Reyé</w:t>
      </w:r>
      <w:r w:rsidR="007A6976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>s</w:t>
      </w:r>
      <w:r w:rsidRPr="0017484A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 xml:space="preserve">. </w:t>
      </w:r>
      <w:proofErr w:type="spellStart"/>
      <w:r w:rsidRPr="0017484A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>s.j</w:t>
      </w:r>
      <w:proofErr w:type="spellEnd"/>
    </w:p>
    <w:p w14:paraId="47268147" w14:textId="77777777" w:rsidR="00454318" w:rsidRDefault="00454318" w:rsidP="00454318">
      <w:pPr>
        <w:spacing w:after="0" w:line="360" w:lineRule="auto"/>
        <w:rPr>
          <w:rFonts w:ascii="Arial" w:eastAsia="Times New Roman" w:hAnsi="Arial" w:cs="Arial"/>
          <w:kern w:val="0"/>
          <w:lang w:eastAsia="es-CO"/>
          <w14:ligatures w14:val="none"/>
        </w:rPr>
      </w:pPr>
    </w:p>
    <w:p w14:paraId="2B3A4C19" w14:textId="1C0EF268" w:rsidR="00454318" w:rsidRPr="0017484A" w:rsidRDefault="00157B78" w:rsidP="00454318">
      <w:pPr>
        <w:spacing w:after="0" w:line="360" w:lineRule="auto"/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</w:pPr>
      <w:r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>El capítulo I, en las páginas</w:t>
      </w:r>
      <w:r w:rsidR="003E1979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 xml:space="preserve"> 1 a 3, del documento </w:t>
      </w:r>
      <w:r w:rsidR="003E1979" w:rsidRPr="0017484A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>nos</w:t>
      </w:r>
      <w:r w:rsidR="00454318" w:rsidRPr="0017484A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 xml:space="preserve"> ayuda a comprender el contexto histórico y los hitos esenciales de la devoción Mariana del Padre de Clorivière. </w:t>
      </w:r>
    </w:p>
    <w:p w14:paraId="7686239C" w14:textId="77777777" w:rsidR="00454318" w:rsidRPr="0017484A" w:rsidRDefault="00454318" w:rsidP="00454318">
      <w:pPr>
        <w:spacing w:after="0" w:line="360" w:lineRule="auto"/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</w:pPr>
    </w:p>
    <w:p w14:paraId="13111149" w14:textId="32AE2F61" w:rsidR="00454318" w:rsidRPr="0017484A" w:rsidRDefault="00454318" w:rsidP="00454318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</w:pPr>
      <w:r w:rsidRPr="0017484A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 xml:space="preserve"> Describir el contexto histórico de la época y de qué manera afectó al Padre de Clorivière.  </w:t>
      </w:r>
      <w:proofErr w:type="spellStart"/>
      <w:r w:rsidRPr="0017484A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>Pg</w:t>
      </w:r>
      <w:proofErr w:type="spellEnd"/>
      <w:r w:rsidRPr="0017484A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 xml:space="preserve"> </w:t>
      </w:r>
      <w:r w:rsidR="00F12212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>2 y 3</w:t>
      </w:r>
      <w:r w:rsidR="00327A68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 xml:space="preserve"> </w:t>
      </w:r>
    </w:p>
    <w:p w14:paraId="10D0C981" w14:textId="0099D7D5" w:rsidR="00454318" w:rsidRPr="0017484A" w:rsidRDefault="00454318" w:rsidP="00454318">
      <w:pPr>
        <w:spacing w:after="0" w:line="360" w:lineRule="auto"/>
        <w:ind w:left="360"/>
        <w:jc w:val="both"/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</w:pPr>
    </w:p>
    <w:p w14:paraId="34CF253E" w14:textId="5A6F8D10" w:rsidR="00454318" w:rsidRPr="0017484A" w:rsidRDefault="00454318" w:rsidP="00454318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</w:pPr>
      <w:r w:rsidRPr="0017484A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>El texto menciona tres lugares o advocaciones marianas importantes para el Padre de Clorivière. Identifícalas y explica qué buscaba o qué experimentó en cada una de ellas, según la</w:t>
      </w:r>
      <w:r w:rsidR="00F12212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>s pagin</w:t>
      </w:r>
      <w:r w:rsidR="007A6976"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  <w:t xml:space="preserve">as 2 y 3 </w:t>
      </w:r>
    </w:p>
    <w:p w14:paraId="09D48B07" w14:textId="77777777" w:rsidR="00454318" w:rsidRPr="0017484A" w:rsidRDefault="00454318" w:rsidP="00454318">
      <w:pPr>
        <w:numPr>
          <w:ilvl w:val="1"/>
          <w:numId w:val="2"/>
        </w:numPr>
        <w:spacing w:after="0" w:line="360" w:lineRule="auto"/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</w:pPr>
      <w:r w:rsidRPr="0017484A">
        <w:rPr>
          <w:rFonts w:ascii="Arial" w:eastAsia="Times New Roman" w:hAnsi="Arial" w:cs="Arial"/>
          <w:i/>
          <w:iCs/>
          <w:color w:val="002060"/>
          <w:kern w:val="0"/>
          <w:lang w:eastAsia="es-CO"/>
          <w14:ligatures w14:val="none"/>
        </w:rPr>
        <w:t>Nuestra Señora de Liesse</w:t>
      </w:r>
    </w:p>
    <w:p w14:paraId="39E6344E" w14:textId="77777777" w:rsidR="00454318" w:rsidRPr="0017484A" w:rsidRDefault="00454318" w:rsidP="00454318">
      <w:pPr>
        <w:numPr>
          <w:ilvl w:val="1"/>
          <w:numId w:val="2"/>
        </w:numPr>
        <w:spacing w:after="0" w:line="360" w:lineRule="auto"/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</w:pPr>
      <w:r w:rsidRPr="0017484A">
        <w:rPr>
          <w:rFonts w:ascii="Arial" w:eastAsia="Times New Roman" w:hAnsi="Arial" w:cs="Arial"/>
          <w:i/>
          <w:iCs/>
          <w:color w:val="002060"/>
          <w:kern w:val="0"/>
          <w:lang w:eastAsia="es-CO"/>
          <w14:ligatures w14:val="none"/>
        </w:rPr>
        <w:t>Nuestra Señora del Rosario</w:t>
      </w:r>
    </w:p>
    <w:p w14:paraId="5A6D2EDB" w14:textId="5CAD50CD" w:rsidR="00D235A9" w:rsidRPr="003E1979" w:rsidRDefault="00454318" w:rsidP="003E1979">
      <w:pPr>
        <w:numPr>
          <w:ilvl w:val="1"/>
          <w:numId w:val="2"/>
        </w:numPr>
        <w:spacing w:after="0" w:line="360" w:lineRule="auto"/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</w:pPr>
      <w:r w:rsidRPr="0017484A">
        <w:rPr>
          <w:rFonts w:ascii="Arial" w:eastAsia="Times New Roman" w:hAnsi="Arial" w:cs="Arial"/>
          <w:i/>
          <w:iCs/>
          <w:color w:val="002060"/>
          <w:kern w:val="0"/>
          <w:lang w:eastAsia="es-CO"/>
          <w14:ligatures w14:val="none"/>
        </w:rPr>
        <w:t xml:space="preserve">Nuestra Señora de </w:t>
      </w:r>
      <w:proofErr w:type="spellStart"/>
      <w:r w:rsidRPr="0017484A">
        <w:rPr>
          <w:rFonts w:ascii="Arial" w:eastAsia="Times New Roman" w:hAnsi="Arial" w:cs="Arial"/>
          <w:i/>
          <w:iCs/>
          <w:color w:val="002060"/>
          <w:kern w:val="0"/>
          <w:lang w:eastAsia="es-CO"/>
          <w14:ligatures w14:val="none"/>
        </w:rPr>
        <w:t>Montaigu</w:t>
      </w:r>
      <w:proofErr w:type="spellEnd"/>
      <w:r w:rsidRPr="0017484A">
        <w:rPr>
          <w:rFonts w:ascii="Arial" w:eastAsia="Times New Roman" w:hAnsi="Arial" w:cs="Arial"/>
          <w:i/>
          <w:iCs/>
          <w:color w:val="002060"/>
          <w:kern w:val="0"/>
          <w:lang w:eastAsia="es-CO"/>
          <w14:ligatures w14:val="none"/>
        </w:rPr>
        <w:t xml:space="preserve">.   </w:t>
      </w:r>
    </w:p>
    <w:p w14:paraId="26094438" w14:textId="77777777" w:rsidR="003E1979" w:rsidRPr="003E1979" w:rsidRDefault="003E1979" w:rsidP="003E1979">
      <w:pPr>
        <w:spacing w:after="0" w:line="360" w:lineRule="auto"/>
        <w:ind w:left="1440"/>
        <w:rPr>
          <w:rFonts w:ascii="Arial" w:eastAsia="Times New Roman" w:hAnsi="Arial" w:cs="Arial"/>
          <w:color w:val="002060"/>
          <w:kern w:val="0"/>
          <w:lang w:eastAsia="es-CO"/>
          <w14:ligatures w14:val="none"/>
        </w:rPr>
      </w:pPr>
    </w:p>
    <w:p w14:paraId="621B9F6A" w14:textId="39462C63" w:rsidR="0028116B" w:rsidRPr="003E1979" w:rsidRDefault="003D560E" w:rsidP="003E1979">
      <w:pPr>
        <w:pStyle w:val="NormalWeb"/>
        <w:numPr>
          <w:ilvl w:val="0"/>
          <w:numId w:val="2"/>
        </w:numPr>
        <w:jc w:val="both"/>
        <w:rPr>
          <w:color w:val="002060"/>
        </w:rPr>
      </w:pPr>
      <w:r w:rsidRPr="003E1979">
        <w:rPr>
          <w:rFonts w:ascii="Arial" w:hAnsi="Arial" w:cs="Arial"/>
          <w:color w:val="002060"/>
          <w:sz w:val="23"/>
          <w:szCs w:val="23"/>
        </w:rPr>
        <w:t xml:space="preserve">Encontramos </w:t>
      </w:r>
      <w:r w:rsidR="00DB10CD" w:rsidRPr="003E1979">
        <w:rPr>
          <w:rFonts w:ascii="Arial" w:hAnsi="Arial" w:cs="Arial"/>
          <w:color w:val="002060"/>
          <w:sz w:val="23"/>
          <w:szCs w:val="23"/>
        </w:rPr>
        <w:t xml:space="preserve">al final de la página </w:t>
      </w:r>
      <w:r w:rsidR="003E1979" w:rsidRPr="003E1979">
        <w:rPr>
          <w:rFonts w:ascii="Arial" w:hAnsi="Arial" w:cs="Arial"/>
          <w:color w:val="002060"/>
          <w:sz w:val="23"/>
          <w:szCs w:val="23"/>
        </w:rPr>
        <w:t>3, que</w:t>
      </w:r>
      <w:r w:rsidR="00DB10CD" w:rsidRPr="003E1979">
        <w:rPr>
          <w:rFonts w:ascii="Arial" w:hAnsi="Arial" w:cs="Arial"/>
          <w:color w:val="002060"/>
          <w:sz w:val="23"/>
          <w:szCs w:val="23"/>
        </w:rPr>
        <w:t xml:space="preserve"> </w:t>
      </w:r>
      <w:r w:rsidR="00DB10CD" w:rsidRPr="003E1979">
        <w:rPr>
          <w:rFonts w:ascii="Arial" w:hAnsi="Arial" w:cs="Arial"/>
          <w:i/>
          <w:iCs/>
          <w:color w:val="002060"/>
          <w:sz w:val="23"/>
          <w:szCs w:val="23"/>
        </w:rPr>
        <w:t>el Padre de Clorivière se propone</w:t>
      </w:r>
      <w:r w:rsidR="00F12212" w:rsidRPr="003E1979">
        <w:rPr>
          <w:rFonts w:ascii="Arial" w:hAnsi="Arial" w:cs="Arial"/>
          <w:i/>
          <w:iCs/>
          <w:color w:val="002060"/>
          <w:sz w:val="23"/>
          <w:szCs w:val="23"/>
        </w:rPr>
        <w:t xml:space="preserve"> imponerse por voto el ayuno a pan y agua cada sábado y la víspera de las cinco grandes fiestas de la Virgen, recitar cotidianamente el pequeño Oficio de la Inmaculada y promover el culto de los Sagrados Corazones</w:t>
      </w:r>
      <w:r w:rsidR="00F12212" w:rsidRPr="003E1979">
        <w:rPr>
          <w:color w:val="002060"/>
          <w:sz w:val="23"/>
          <w:szCs w:val="23"/>
        </w:rPr>
        <w:t xml:space="preserve"> </w:t>
      </w:r>
      <w:r w:rsidR="0017484A" w:rsidRPr="003E1979">
        <w:rPr>
          <w:rFonts w:ascii="Arial" w:eastAsia="Times New Roman" w:hAnsi="Arial" w:cs="Arial"/>
          <w:color w:val="002060"/>
        </w:rPr>
        <w:t xml:space="preserve">¿Nosotras como comunidad que ayunos o que </w:t>
      </w:r>
      <w:r w:rsidR="003E1979" w:rsidRPr="003E1979">
        <w:rPr>
          <w:rFonts w:ascii="Arial" w:eastAsia="Times New Roman" w:hAnsi="Arial" w:cs="Arial"/>
          <w:color w:val="002060"/>
        </w:rPr>
        <w:t xml:space="preserve">acciones concretas </w:t>
      </w:r>
      <w:r w:rsidR="0017484A" w:rsidRPr="003E1979">
        <w:rPr>
          <w:rFonts w:ascii="Arial" w:eastAsia="Times New Roman" w:hAnsi="Arial" w:cs="Arial"/>
          <w:color w:val="002060"/>
        </w:rPr>
        <w:t>podemos hacer frente a la realidad que vivimos en nuestro</w:t>
      </w:r>
      <w:r w:rsidR="003E1979" w:rsidRPr="003E1979">
        <w:rPr>
          <w:rFonts w:ascii="Arial" w:eastAsia="Times New Roman" w:hAnsi="Arial" w:cs="Arial"/>
          <w:color w:val="002060"/>
        </w:rPr>
        <w:t xml:space="preserve">s países?  </w:t>
      </w:r>
    </w:p>
    <w:p w14:paraId="42D5E18E" w14:textId="77777777" w:rsidR="00672E07" w:rsidRPr="003E1979" w:rsidRDefault="00672E07" w:rsidP="003E1979">
      <w:pPr>
        <w:jc w:val="both"/>
        <w:rPr>
          <w:color w:val="000000" w:themeColor="text1"/>
        </w:rPr>
      </w:pPr>
    </w:p>
    <w:p w14:paraId="0626EC33" w14:textId="77777777" w:rsidR="00327A68" w:rsidRDefault="00327A68"/>
    <w:p w14:paraId="45C92D09" w14:textId="77777777" w:rsidR="007A6976" w:rsidRDefault="007A6976"/>
    <w:p w14:paraId="6D079637" w14:textId="77777777" w:rsidR="007A6976" w:rsidRDefault="007A6976"/>
    <w:p w14:paraId="353CA512" w14:textId="77777777" w:rsidR="007A6976" w:rsidRDefault="007A6976"/>
    <w:p w14:paraId="692C041C" w14:textId="77777777" w:rsidR="007A6976" w:rsidRDefault="007A6976"/>
    <w:p w14:paraId="294CB9D4" w14:textId="77777777" w:rsidR="00327A68" w:rsidRPr="00327A68" w:rsidRDefault="00327A68" w:rsidP="00327A6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</w:pPr>
      <w:proofErr w:type="spellStart"/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ontexto</w:t>
      </w:r>
      <w:proofErr w:type="spellEnd"/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 xml:space="preserve"> histórico y efectos en el Padre de Clorivière:</w:t>
      </w:r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br/>
        <w:t xml:space="preserve">Introducción y capítulo </w:t>
      </w:r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I. Devoción mariana</w:t>
      </w:r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t xml:space="preserve">, apartados </w:t>
      </w:r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1. Vocación religiosa</w:t>
      </w:r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t xml:space="preserve"> y </w:t>
      </w:r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2. Llamado al sacerdocio</w:t>
      </w:r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t>.</w:t>
      </w:r>
    </w:p>
    <w:p w14:paraId="7F81B49B" w14:textId="77777777" w:rsidR="00327A68" w:rsidRPr="00327A68" w:rsidRDefault="00327A68" w:rsidP="00327A6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</w:pPr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Advocaciones marianas:</w:t>
      </w:r>
    </w:p>
    <w:p w14:paraId="2DFAA029" w14:textId="77777777" w:rsidR="00327A68" w:rsidRPr="00327A68" w:rsidRDefault="00327A68" w:rsidP="00327A68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</w:pPr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Nuestra Señora de Liesse:</w:t>
      </w:r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t xml:space="preserve"> capítulo I, apartados 1 y 2. Busca la peregrinación del </w:t>
      </w:r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14 de abril</w:t>
      </w:r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t xml:space="preserve"> y la petición de luz para sus superiores.</w:t>
      </w:r>
    </w:p>
    <w:p w14:paraId="02DF167F" w14:textId="77777777" w:rsidR="00327A68" w:rsidRPr="00327A68" w:rsidRDefault="00327A68" w:rsidP="00327A68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</w:pPr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Nuestra Señora del Rosario:</w:t>
      </w:r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t xml:space="preserve"> capítulo I, apartado 2. Busca su ordenación del </w:t>
      </w:r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3 de octubre</w:t>
      </w:r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t>.</w:t>
      </w:r>
    </w:p>
    <w:p w14:paraId="436EB232" w14:textId="77777777" w:rsidR="00327A68" w:rsidRPr="00327A68" w:rsidRDefault="00327A68" w:rsidP="00327A68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</w:pPr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 xml:space="preserve">Nuestra Señora de </w:t>
      </w:r>
      <w:proofErr w:type="spellStart"/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Montaigu</w:t>
      </w:r>
      <w:proofErr w:type="spellEnd"/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:</w:t>
      </w:r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t xml:space="preserve"> capítulo I, apartado 2, hacia el final. Busca la peregrinación de </w:t>
      </w:r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mayo de 1766</w:t>
      </w:r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t xml:space="preserve"> y su petición relacionada con la tartamudez.</w:t>
      </w:r>
    </w:p>
    <w:p w14:paraId="08B6FA84" w14:textId="77777777" w:rsidR="00327A68" w:rsidRPr="00327A68" w:rsidRDefault="00327A68" w:rsidP="00327A68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</w:pPr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Ayuno de los sábados:</w:t>
      </w:r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br/>
        <w:t xml:space="preserve">Capítulo I, apartado 2, inmediatamente después de Nuestra Señora de </w:t>
      </w:r>
      <w:proofErr w:type="spellStart"/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t>Montaigu</w:t>
      </w:r>
      <w:proofErr w:type="spellEnd"/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t xml:space="preserve">. Allí se menciona el propósito de ayunar </w:t>
      </w:r>
      <w:r w:rsidRPr="00327A68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s-CO"/>
          <w14:ligatures w14:val="none"/>
        </w:rPr>
        <w:t>a pan y agua cada sábado</w:t>
      </w:r>
      <w:r w:rsidRPr="00327A68">
        <w:rPr>
          <w:rFonts w:ascii="Segoe UI" w:eastAsia="Times New Roman" w:hAnsi="Segoe UI" w:cs="Segoe UI"/>
          <w:kern w:val="0"/>
          <w:sz w:val="21"/>
          <w:szCs w:val="21"/>
          <w:lang w:eastAsia="es-CO"/>
          <w14:ligatures w14:val="none"/>
        </w:rPr>
        <w:t xml:space="preserve"> y en las vísperas de las cinco grandes fiestas de la Virgen.</w:t>
      </w:r>
    </w:p>
    <w:p w14:paraId="1D8E020B" w14:textId="77777777" w:rsidR="00327A68" w:rsidRDefault="00327A68"/>
    <w:p w14:paraId="1CCC6061" w14:textId="77777777" w:rsidR="00327A68" w:rsidRDefault="00327A68"/>
    <w:sectPr w:rsidR="00327A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59C5"/>
    <w:multiLevelType w:val="multilevel"/>
    <w:tmpl w:val="FC90A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B77B7"/>
    <w:multiLevelType w:val="multilevel"/>
    <w:tmpl w:val="D0C48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146FDB"/>
    <w:multiLevelType w:val="multilevel"/>
    <w:tmpl w:val="D696A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72294A"/>
    <w:multiLevelType w:val="multilevel"/>
    <w:tmpl w:val="845A0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284175"/>
    <w:multiLevelType w:val="multilevel"/>
    <w:tmpl w:val="FC90A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4010747">
    <w:abstractNumId w:val="4"/>
  </w:num>
  <w:num w:numId="2" w16cid:durableId="1397315260">
    <w:abstractNumId w:val="0"/>
  </w:num>
  <w:num w:numId="3" w16cid:durableId="1510755786">
    <w:abstractNumId w:val="2"/>
  </w:num>
  <w:num w:numId="4" w16cid:durableId="1925871561">
    <w:abstractNumId w:val="1"/>
  </w:num>
  <w:num w:numId="5" w16cid:durableId="1556502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A9"/>
    <w:rsid w:val="000E3B6D"/>
    <w:rsid w:val="0010433B"/>
    <w:rsid w:val="00130BAF"/>
    <w:rsid w:val="00157B78"/>
    <w:rsid w:val="0017484A"/>
    <w:rsid w:val="0028116B"/>
    <w:rsid w:val="00291382"/>
    <w:rsid w:val="00327A68"/>
    <w:rsid w:val="003D560E"/>
    <w:rsid w:val="003E1979"/>
    <w:rsid w:val="00454318"/>
    <w:rsid w:val="005B664A"/>
    <w:rsid w:val="00672E07"/>
    <w:rsid w:val="006C455C"/>
    <w:rsid w:val="00714613"/>
    <w:rsid w:val="007A6976"/>
    <w:rsid w:val="00861032"/>
    <w:rsid w:val="00A50B0A"/>
    <w:rsid w:val="00A74AF9"/>
    <w:rsid w:val="00A85D08"/>
    <w:rsid w:val="00B83D9F"/>
    <w:rsid w:val="00BB0814"/>
    <w:rsid w:val="00BC5FCA"/>
    <w:rsid w:val="00D06C33"/>
    <w:rsid w:val="00D235A9"/>
    <w:rsid w:val="00DB10CD"/>
    <w:rsid w:val="00E37E18"/>
    <w:rsid w:val="00E72A45"/>
    <w:rsid w:val="00F12212"/>
    <w:rsid w:val="00F87308"/>
    <w:rsid w:val="00FB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6421"/>
  <w15:chartTrackingRefBased/>
  <w15:docId w15:val="{CE7EF72F-2F8A-414D-AE5B-3DBE013C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5A9"/>
  </w:style>
  <w:style w:type="paragraph" w:styleId="Ttulo1">
    <w:name w:val="heading 1"/>
    <w:basedOn w:val="Normal"/>
    <w:next w:val="Normal"/>
    <w:link w:val="Ttulo1Car"/>
    <w:uiPriority w:val="9"/>
    <w:qFormat/>
    <w:rsid w:val="00D23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23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3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3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3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3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3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3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3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3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23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3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35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35A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35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35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35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35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23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23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23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23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3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35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235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35A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3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35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235A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85D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es-CO"/>
      <w14:ligatures w14:val="none"/>
    </w:rPr>
  </w:style>
  <w:style w:type="character" w:styleId="Fuerte">
    <w:name w:val="Strong"/>
    <w:basedOn w:val="Fuentedeprrafopredeter"/>
    <w:uiPriority w:val="22"/>
    <w:qFormat/>
    <w:rsid w:val="00A85D08"/>
    <w:rPr>
      <w:b/>
      <w:bCs/>
    </w:rPr>
  </w:style>
  <w:style w:type="character" w:styleId="nfasis">
    <w:name w:val="Emphasis"/>
    <w:basedOn w:val="Fuentedeprrafopredeter"/>
    <w:uiPriority w:val="20"/>
    <w:qFormat/>
    <w:rsid w:val="00A85D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2</Pages>
  <Words>354</Words>
  <Characters>1712</Characters>
  <Application>Microsoft Office Word</Application>
  <DocSecurity>0</DocSecurity>
  <Lines>46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CIRO MEJIA</dc:creator>
  <cp:keywords/>
  <dc:description/>
  <cp:lastModifiedBy>BETTY CIRO MEJIA</cp:lastModifiedBy>
  <cp:revision>25</cp:revision>
  <dcterms:created xsi:type="dcterms:W3CDTF">2026-08-27T23:38:00Z</dcterms:created>
  <dcterms:modified xsi:type="dcterms:W3CDTF">2026-08-28T23:01:00Z</dcterms:modified>
</cp:coreProperties>
</file>